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0E" w:rsidRDefault="0042030E" w:rsidP="0042030E">
      <w:pPr>
        <w:pStyle w:val="Nagwek"/>
        <w:jc w:val="right"/>
      </w:pPr>
      <w:bookmarkStart w:id="0" w:name="_GoBack"/>
      <w:bookmarkEnd w:id="0"/>
      <w:r>
        <w:t>Załącznik nr 7 do ogłoszenia</w:t>
      </w:r>
    </w:p>
    <w:p w:rsidR="0042030E" w:rsidRDefault="0042030E">
      <w:pPr>
        <w:pStyle w:val="Bezodstpw"/>
        <w:jc w:val="center"/>
        <w:rPr>
          <w:rFonts w:ascii="Times New Roman" w:hAnsi="Times New Roman"/>
          <w:sz w:val="30"/>
          <w:szCs w:val="30"/>
        </w:rPr>
      </w:pPr>
    </w:p>
    <w:p w:rsidR="005B038F" w:rsidRDefault="00AC0F41">
      <w:pPr>
        <w:pStyle w:val="Bezodstpw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Umowa</w:t>
      </w:r>
      <w:r w:rsidR="005830B9">
        <w:rPr>
          <w:rFonts w:ascii="Times New Roman" w:hAnsi="Times New Roman"/>
          <w:sz w:val="30"/>
          <w:szCs w:val="30"/>
        </w:rPr>
        <w:t xml:space="preserve"> (projekt)</w:t>
      </w:r>
    </w:p>
    <w:p w:rsidR="005B038F" w:rsidRDefault="00AC0F41">
      <w:pPr>
        <w:pStyle w:val="Bezodstpw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powierzenia przetwarzania danych osobowych</w:t>
      </w:r>
    </w:p>
    <w:p w:rsidR="005B038F" w:rsidRDefault="005B038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8F" w:rsidRDefault="005B038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8F" w:rsidRDefault="005B038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8F" w:rsidRDefault="00AC0F41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w dniu ………….. w Krakowie</w:t>
      </w:r>
    </w:p>
    <w:p w:rsidR="005B038F" w:rsidRDefault="005B038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8F" w:rsidRDefault="00AC0F41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pomiędzy: </w:t>
      </w:r>
    </w:p>
    <w:p w:rsidR="005B038F" w:rsidRDefault="00AC0F41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Akademią Kultury Fizycznej im. Bronisława Czecha w Krakowie, 31-571 Krak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Al. Jana Pawła II 78, NIP: 6750001952 – zwanym dalej „Administratorem,”</w:t>
      </w:r>
    </w:p>
    <w:p w:rsidR="005B038F" w:rsidRDefault="00AC0F41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             :</w:t>
      </w:r>
    </w:p>
    <w:p w:rsidR="005B038F" w:rsidRDefault="00AC0F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 – zwany dalej „Przetwarzającym”,</w:t>
      </w:r>
    </w:p>
    <w:p w:rsidR="005B038F" w:rsidRDefault="00AC0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czym </w:t>
      </w:r>
      <w:proofErr w:type="spellStart"/>
      <w:r>
        <w:rPr>
          <w:rFonts w:ascii="Times New Roman" w:hAnsi="Times New Roman"/>
          <w:sz w:val="24"/>
          <w:szCs w:val="24"/>
        </w:rPr>
        <w:t>zar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wno</w:t>
      </w:r>
      <w:proofErr w:type="spellEnd"/>
      <w:r>
        <w:rPr>
          <w:rFonts w:ascii="Times New Roman" w:hAnsi="Times New Roman"/>
          <w:sz w:val="24"/>
          <w:szCs w:val="24"/>
        </w:rPr>
        <w:t xml:space="preserve"> Przetwarzający, jak i Administrator, mogą być w dalszej części niniejszej umowy zwani „Stroną” lub „</w:t>
      </w:r>
      <w:r>
        <w:rPr>
          <w:rFonts w:ascii="Times New Roman" w:hAnsi="Times New Roman"/>
          <w:sz w:val="24"/>
          <w:szCs w:val="24"/>
          <w:lang w:val="it-IT"/>
        </w:rPr>
        <w:t>Stronami</w:t>
      </w:r>
      <w:r>
        <w:rPr>
          <w:rFonts w:ascii="Times New Roman" w:hAnsi="Times New Roman"/>
          <w:sz w:val="24"/>
          <w:szCs w:val="24"/>
        </w:rPr>
        <w:t>”.</w:t>
      </w:r>
    </w:p>
    <w:p w:rsidR="005B038F" w:rsidRDefault="005B038F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</w:rPr>
      </w:pP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§1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Powierzenie przetwarzania danych osobowych</w:t>
      </w:r>
    </w:p>
    <w:p w:rsidR="005B038F" w:rsidRPr="005E0DE9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1. Umowa Powierzenia Przetwarzania Danych Osobowych zostaje zawarta w związku z łącząca Strony umową nr…………z dnia,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rej przedmiotem jest </w:t>
      </w:r>
      <w:r w:rsidRPr="005E0DE9">
        <w:rPr>
          <w:rFonts w:ascii="Times New Roman" w:hAnsi="Times New Roman"/>
          <w:b/>
        </w:rPr>
        <w:t>z</w:t>
      </w:r>
      <w:r w:rsidRPr="005E0DE9">
        <w:rPr>
          <w:rFonts w:ascii="Times New Roman" w:hAnsi="Times New Roman"/>
          <w:b/>
          <w:bCs/>
        </w:rPr>
        <w:t xml:space="preserve">arządzanie systemami informatycznymi, siecią </w:t>
      </w:r>
      <w:r w:rsidR="005E0DE9" w:rsidRPr="005E0DE9">
        <w:rPr>
          <w:rFonts w:ascii="Times New Roman" w:hAnsi="Times New Roman"/>
          <w:b/>
          <w:bCs/>
        </w:rPr>
        <w:t xml:space="preserve">komputerową </w:t>
      </w:r>
      <w:r w:rsidRPr="005E0DE9">
        <w:rPr>
          <w:rFonts w:ascii="Times New Roman" w:hAnsi="Times New Roman"/>
          <w:b/>
          <w:bCs/>
        </w:rPr>
        <w:t>Akademii Kultury Fizycznej w Krakowie (zwanej dalej AKF).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Administrator danych powierza Przetwarzającemu, w trybie art. 28 Rozporządzenia Parlamentu Europejskiego i Rady (UE) 2016/679 z dnia 27 kwietnia 2016 r. w sprawie ochrony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fizycznych w związku z przetwarzaniem danych osobowych i w sprawie swobodnego przepływu takich danych oraz uchylenia dyrektywy 95/46/WE („</w:t>
      </w:r>
      <w:r>
        <w:rPr>
          <w:rFonts w:ascii="Times New Roman" w:hAnsi="Times New Roman"/>
          <w:lang w:val="da-DK"/>
        </w:rPr>
        <w:t>Og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lne</w:t>
      </w:r>
      <w:proofErr w:type="spellEnd"/>
      <w:r>
        <w:rPr>
          <w:rFonts w:ascii="Times New Roman" w:hAnsi="Times New Roman"/>
        </w:rPr>
        <w:t xml:space="preserve"> rozporządzenie o ochronie danych”), (zwanego w dalszej </w:t>
      </w:r>
      <w:proofErr w:type="spellStart"/>
      <w:r>
        <w:rPr>
          <w:rFonts w:ascii="Times New Roman" w:hAnsi="Times New Roman"/>
        </w:rPr>
        <w:t>częś</w:t>
      </w:r>
      <w:proofErr w:type="spellEnd"/>
      <w:r>
        <w:rPr>
          <w:rFonts w:ascii="Times New Roman" w:hAnsi="Times New Roman"/>
          <w:lang w:val="it-IT"/>
        </w:rPr>
        <w:t xml:space="preserve">ci </w:t>
      </w:r>
      <w:r>
        <w:rPr>
          <w:rFonts w:ascii="Times New Roman" w:hAnsi="Times New Roman"/>
        </w:rPr>
        <w:t>„Rozporządzeniem” lub „</w:t>
      </w:r>
      <w:r>
        <w:rPr>
          <w:rFonts w:ascii="Times New Roman" w:hAnsi="Times New Roman"/>
          <w:lang w:val="es-ES_tradnl"/>
        </w:rPr>
        <w:t>RODO</w:t>
      </w:r>
      <w:r>
        <w:rPr>
          <w:rFonts w:ascii="Times New Roman" w:hAnsi="Times New Roman"/>
        </w:rPr>
        <w:t>”) dane osobowe do przetwarzania, na zasadach, w zakresie i w celu określonym w niniejszej umowie.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Przetwarzający zobowiązuje się przetwarzać powierzone mu dane osobowe zgodnie z niniejszą umową, Rozporządzeniem oraz z innymi przepisami prawa powszechnie obowiązującego,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fr-FR"/>
        </w:rPr>
        <w:t>re chroni</w:t>
      </w:r>
      <w:r>
        <w:rPr>
          <w:rFonts w:ascii="Times New Roman" w:hAnsi="Times New Roman"/>
        </w:rPr>
        <w:t>ą prawa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dane dotyczą.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Przetwarzający oświadcza, iż wedle jego najlepszej wiedzy, w ramach realizacji niniejszej umowy, wdrożył odpowiednie środki techniczne i organizacyjne, aby zapewnić stopień bezpieczeństwa odpowiadający ryzykom naruszenia uprawnień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fizycznych w zakresie przetwarzania danych osobowych o różnym prawdopodobieństwie wystąpienia i wadze zagrożenia, tym samym spełnia warunki określone w art. 32 Rozporządzenia oraz stosuje środki bezpieczeństwa spełniające wymogi Rozporządzenia.</w:t>
      </w:r>
    </w:p>
    <w:p w:rsidR="005B038F" w:rsidRDefault="005B03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38F" w:rsidRDefault="00AC0F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5B038F" w:rsidRDefault="00AC0F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i cel przetwarzania danych</w:t>
      </w:r>
    </w:p>
    <w:p w:rsidR="005B038F" w:rsidRDefault="00AC0F4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Przetwarzający będzie przetwarzał dane</w:t>
      </w:r>
      <w:r>
        <w:rPr>
          <w:rFonts w:ascii="Times New Roman" w:hAnsi="Times New Roman"/>
          <w:color w:val="ED7D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osobowe</w:t>
      </w:r>
      <w:r>
        <w:rPr>
          <w:rFonts w:ascii="Times New Roman" w:hAnsi="Times New Roman"/>
          <w:color w:val="ED7D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kandydat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color w:val="ED7D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na studia</w:t>
      </w:r>
      <w:r>
        <w:rPr>
          <w:rFonts w:ascii="Times New Roman" w:hAnsi="Times New Roman"/>
          <w:sz w:val="24"/>
          <w:szCs w:val="24"/>
        </w:rPr>
        <w:t>, student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w, pracownik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AKF, mieszkańców domów studenckich, kontrahentów i współpracowników</w:t>
      </w:r>
      <w:r>
        <w:rPr>
          <w:rFonts w:ascii="Times New Roman" w:hAnsi="Times New Roman"/>
          <w:color w:val="ED7D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 xml:space="preserve">AKF oraz osób nie związanych z AKF w celu eksportowania nagrań dla potrzeb dowodowych. Przetwarzanie będzie następowało poprzez: </w:t>
      </w:r>
    </w:p>
    <w:p w:rsidR="005B038F" w:rsidRDefault="00AC0F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Zarządzanie systemami informatycznymi AKF: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Fizyczną infrastrukturą serwerową,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Wirtualną infrastrukturą serwerową opartą o systemy rodziny Windows Server,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Domenami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Active Directory,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Tenantem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Office 365,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Infrastrukturą magazynowania SAN,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Systemem monitoringu wizyjnego CCTV w zakresie administracji serwerami </w:t>
      </w:r>
      <w:proofErr w:type="spellStart"/>
      <w:r>
        <w:rPr>
          <w:rFonts w:ascii="Times New Roman" w:hAnsi="Times New Roman"/>
          <w:sz w:val="24"/>
          <w:szCs w:val="24"/>
        </w:rPr>
        <w:t>Milestone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XProtect</w:t>
      </w:r>
      <w:proofErr w:type="spellEnd"/>
      <w:r>
        <w:rPr>
          <w:rFonts w:ascii="Times New Roman" w:hAnsi="Times New Roman"/>
          <w:sz w:val="24"/>
          <w:szCs w:val="24"/>
        </w:rPr>
        <w:t>, diagnostyki działania kamer monitoringu (150 kamer) i eksportowania nagrań dla potrzeb dowodowych,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infrastruktury informatycznej OOB do zarządzania zdalnego,</w:t>
      </w:r>
    </w:p>
    <w:p w:rsidR="005B038F" w:rsidRDefault="00AC0F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Zarządzanie siecią: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Przełącznikami i routerami rdzenia sieci,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Przełącznikami LAN warstwy dystrybucji,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Przełącznikami LAN warstwy dostępowej,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Kontrolerami sieci bezprzewodowej,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Urządzeniami bezpieczeństwa typu firewall, koncentrator VPN,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Okablowaniem strukturalnym pionowym – światłowodowym, jedno- i wielomodowym na terenie </w:t>
      </w:r>
      <w:proofErr w:type="spellStart"/>
      <w:r>
        <w:rPr>
          <w:rFonts w:ascii="Times New Roman" w:hAnsi="Times New Roman"/>
          <w:sz w:val="24"/>
          <w:szCs w:val="24"/>
        </w:rPr>
        <w:t>budynk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AKF (HGS, ZPND, HT, HB, LA, PS) oraz DS1, DS2 i DS3.</w:t>
      </w:r>
    </w:p>
    <w:p w:rsidR="005B038F" w:rsidRDefault="00AC0F41">
      <w:pPr>
        <w:pStyle w:val="Akapitzlist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Utrzymanie sieci LAN OOB do zarządzania zdalnego.</w:t>
      </w:r>
    </w:p>
    <w:p w:rsidR="005B038F" w:rsidRDefault="00AC0F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 </w:t>
      </w:r>
    </w:p>
    <w:p w:rsidR="005B038F" w:rsidRDefault="00AC0F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Obowiązki Przetwarzającego 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Przetwarzający zobowiązuje się, przy przetwarzaniu powierzonych danych osobowych, do ich zabezpieczenia poprzez stosowanie odpowiednich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technicznych i organizacyjnych zapewniających adekwatny stopień bezpieczeństwa odpowiadający ryzyku związanym z przetwarzaniem danych osobowych,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art. 32 Rozporządzenia.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Przetwarzający zobowiązuje się dołożyć </w:t>
      </w:r>
      <w:r>
        <w:rPr>
          <w:rFonts w:ascii="Times New Roman" w:hAnsi="Times New Roman"/>
          <w:lang w:val="it-IT"/>
        </w:rPr>
        <w:t>nale</w:t>
      </w:r>
      <w:proofErr w:type="spellStart"/>
      <w:r>
        <w:rPr>
          <w:rFonts w:ascii="Times New Roman" w:hAnsi="Times New Roman"/>
        </w:rPr>
        <w:t>żytej</w:t>
      </w:r>
      <w:proofErr w:type="spellEnd"/>
      <w:r>
        <w:rPr>
          <w:rFonts w:ascii="Times New Roman" w:hAnsi="Times New Roman"/>
        </w:rPr>
        <w:t xml:space="preserve"> staranności przy przetwarzaniu powierzonych danych osobowych.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  <w:color w:val="BE6427"/>
        </w:rPr>
      </w:pPr>
      <w:r>
        <w:rPr>
          <w:rFonts w:ascii="Times New Roman" w:hAnsi="Times New Roman"/>
          <w:lang w:val="pt-PT"/>
        </w:rPr>
        <w:t>3. Administrator mo</w:t>
      </w:r>
      <w:r>
        <w:rPr>
          <w:rFonts w:ascii="Times New Roman" w:hAnsi="Times New Roman"/>
        </w:rPr>
        <w:t xml:space="preserve">że zobowiązać Przetwarzającego do złożenia oświadczenia o zapewnieniu gwarancji wdrożenia odpowiednich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technicznych i organizacyjnych, by przetwarzanie spełniało wymogi Rozporządzenia i chroniło prawa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dane dotyczą, przeprowadzić ocenę lub w inny </w:t>
      </w:r>
      <w:proofErr w:type="spellStart"/>
      <w:r>
        <w:rPr>
          <w:rFonts w:ascii="Times New Roman" w:hAnsi="Times New Roman"/>
        </w:rPr>
        <w:t>spos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dokonać analizy dopuszczalności powierzenia</w:t>
      </w:r>
      <w:r>
        <w:rPr>
          <w:rFonts w:ascii="Times New Roman" w:hAnsi="Times New Roman"/>
          <w:color w:val="BE6427"/>
        </w:rPr>
        <w:t>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Przetwarzający zobowiązuje się do nadania upoważnień do przetwarzania danych osobowych wszystkim pracownikom i współpracownikom działającym w strukturze firmy, </w:t>
      </w:r>
      <w:proofErr w:type="spellStart"/>
      <w:r>
        <w:rPr>
          <w:rFonts w:ascii="Times New Roman" w:hAnsi="Times New Roman"/>
        </w:rPr>
        <w:lastRenderedPageBreak/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rzy</w:t>
      </w:r>
      <w:proofErr w:type="spellEnd"/>
      <w:r>
        <w:rPr>
          <w:rFonts w:ascii="Times New Roman" w:hAnsi="Times New Roman"/>
        </w:rPr>
        <w:t xml:space="preserve"> będą przetwarzać powierzone dane w celu realizacji niniejszej umowy powierzenia przetwarzania danych osobowych.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Przetwarzający zobowiązuje się zapewnić, by osoby upoważnione do przetwarzania danych osobowych zobowiązały się do zachowania tajemnicy lub podlegały odpowiedniemu ustawowemu obowiązkowi zachowania tajemnicy danych osobowych przetwarzanych w celu realizacji niniejszej umowy </w:t>
      </w:r>
      <w:proofErr w:type="spellStart"/>
      <w:r>
        <w:rPr>
          <w:rFonts w:ascii="Times New Roman" w:hAnsi="Times New Roman"/>
        </w:rPr>
        <w:t>zar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wno</w:t>
      </w:r>
      <w:proofErr w:type="spellEnd"/>
      <w:r>
        <w:rPr>
          <w:rFonts w:ascii="Times New Roman" w:hAnsi="Times New Roman"/>
        </w:rPr>
        <w:t xml:space="preserve"> w trakcie zatrudnienia jak i po jego ustaniu.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6. Przetwarzający oświadcza, że w związku z zobowiązaniem do zachowania w tajemnicy danych osobowych nie będą one wykorzystywane, ujawniane ani udostępniane bez pisemnej zgody Administratora danych w innym celu niż wykonanie Umowy, chyba że konieczność ujawnienia posiadanych informacji wynika z obowiązujących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prawa lub Umowy.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7. Obowiązki wynikające z powierzenia przez Administratora Przetwarzającemu przetwarzania danych osobowych obejmują r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wnież</w:t>
      </w:r>
      <w:proofErr w:type="spellEnd"/>
      <w:r>
        <w:rPr>
          <w:rFonts w:ascii="Times New Roman" w:hAnsi="Times New Roman"/>
        </w:rPr>
        <w:t xml:space="preserve"> udzielanie Administratorowi pomocy polegającej na współpracy przy: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a) niezwłocznym przekazywaniu przez Administratora informacji celem informowania organu nadzorczego w rozumieniu Rozporządzenia o naruszeniach ochrony danych osobowych, za przetwarzanie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odpowiedzialny lub współodpowiedzialny jest Administrator (art. 33 Rozporządzenia) w tym zakresie, na zasadach określonych poniżej;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wywiązywaniu się przez Administratora z </w:t>
      </w:r>
      <w:proofErr w:type="spellStart"/>
      <w:r>
        <w:rPr>
          <w:rFonts w:ascii="Times New Roman" w:hAnsi="Times New Roman"/>
        </w:rPr>
        <w:t>obowiązk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określonych w art. 34 Rozporządzenia wobec osoby,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rej ochronę danych naruszono (w tym zakresie m.in. Przetwarzający pomaga Administratorowi wywiązywać się z obowiązku odpowiadania na żądania osoby,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rej dane dotyczą oraz wywiązywania się z </w:t>
      </w:r>
      <w:proofErr w:type="spellStart"/>
      <w:r>
        <w:rPr>
          <w:rFonts w:ascii="Times New Roman" w:hAnsi="Times New Roman"/>
        </w:rPr>
        <w:t>obowiązk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określonych w art. 32-36 Rozporządzenia).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7. Planując dokonanie zmian w sposobie przetwarzania danych,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re mogą wpłynąć na postanowienia niniejszej Umowy, Przetwarzający ma obowiązek zastosować się do wymogu projektowania prywatności i z wyprzedzeniem przynajmniej 7 dni roboczych informować Administratora o planowanych zmianach w taki </w:t>
      </w:r>
      <w:proofErr w:type="spellStart"/>
      <w:r>
        <w:rPr>
          <w:rFonts w:ascii="Times New Roman" w:hAnsi="Times New Roman"/>
        </w:rPr>
        <w:t>spos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i w takim terminie by zapewnić Administratorowi realną możliwość reakcji na zwiększone ryzyko naruszenia praw lub wolności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dane dotyczą.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8. Jeżeli Przetwarzający wykorzystuje w celu realizacji Umowy zautomatyzowane przetwarzanie, w tym profilowanie,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w art. 22 ust. 1 i 4 Rozporządzenia, Przetwarzający informuje o tym Administratora w celu i w zakresie niezbędnym do wykonania przez Administratora obowiązku informacyjnego.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9. Przetwarzający przeprowadził analizę ryzyka przetwarzania powierzonych danych i stosuje się do jej wynik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w</w:t>
      </w:r>
      <w:proofErr w:type="spellEnd"/>
      <w:r>
        <w:rPr>
          <w:rFonts w:ascii="Times New Roman" w:hAnsi="Times New Roman"/>
        </w:rPr>
        <w:t xml:space="preserve"> zakresie doboru organizacyjnych i technicznych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ochrony danych odpowiadających ustalonemu ryzyku naruszenia praw i wolności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dane dotyczą, na </w:t>
      </w:r>
      <w:proofErr w:type="spellStart"/>
      <w:r>
        <w:rPr>
          <w:rFonts w:ascii="Times New Roman" w:hAnsi="Times New Roman"/>
        </w:rPr>
        <w:t>dow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 czego na każde żądanie przedstawi Administratorowi wyniki przeprowadzonej analizy. Obie Strony zachowują kopie przedstawionych dokument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dla potrzeb spełnienia wymogu rozliczalności.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10. Przetwarzający zobowiązany jest niezwłocznie powiadamiać Administratora danych o wszelkich skargach, pismach, kontrolach organu nadzorczego w rozumieniu Rozporządzenia, postępowaniach sądowych i administracyjnych pozostających w związku z powierzonymi danymi osobowymi oraz współdziałać z Administratorem w tym zakresie.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11. Przetwarzający zobowiązuje się prowadzić rejestr wszystkich kategorii czynności przetwarzania dokonywanych w imieniu Administratora.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12. Przetwarzający po zakończeniu świadczenia </w:t>
      </w:r>
      <w:proofErr w:type="spellStart"/>
      <w:r>
        <w:rPr>
          <w:rFonts w:ascii="Times New Roman" w:hAnsi="Times New Roman"/>
        </w:rPr>
        <w:t>usł</w:t>
      </w:r>
      <w:r>
        <w:rPr>
          <w:rFonts w:ascii="Times New Roman" w:hAnsi="Times New Roman"/>
          <w:lang w:val="de-DE"/>
        </w:rPr>
        <w:t>ug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zwi</w:t>
      </w:r>
      <w:r>
        <w:rPr>
          <w:rFonts w:ascii="Times New Roman" w:hAnsi="Times New Roman"/>
        </w:rPr>
        <w:t>ązanych</w:t>
      </w:r>
      <w:proofErr w:type="spellEnd"/>
      <w:r>
        <w:rPr>
          <w:rFonts w:ascii="Times New Roman" w:hAnsi="Times New Roman"/>
        </w:rPr>
        <w:t xml:space="preserve"> z przetwarzaniem niezwłocznie tj. po zakończeniu umowy ………… usuwa lub zwraca Administratorowi wszelkie dane osobowe będące przedmiotem niniejszej Umowy, z wyjątkiem sytuacji, gdy obowiązek ich przechowywania wynika z innych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prawa.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§4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Informacje o incydencie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W przypadku stwierdzenia przez Przetwarzającego naruszenia ochrony danych osobowych Administratora,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przetwarzania dotyczy niniejsza Umowa (dalej: jako „Incydent") Przetwarzający zobowiązuje się przekazać Administratorowi na piśmie oraz drogą elektroniczną szczegółową informację (wyjaśnienia) dotyczącą Incydentu, obejmującą okoliczności wskazane w ust. 2 poniżej.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Informacja o Incydencie przekazana Administratorowi powinna zawierać co najmniej: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a) opis charakteru naruszenia oraz – o ile to możliwe – wskazanie kategorii i przybliżonej liczby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dane zostały naruszone i ilości lub rodzaju danych,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naruszenie dotyczy,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imię, nazwisko i dane kontaktowe inspektora ochrony danych lub innej jednostki lub osoby, z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rą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PT"/>
        </w:rPr>
        <w:t>Administrator mo</w:t>
      </w:r>
      <w:r>
        <w:rPr>
          <w:rFonts w:ascii="Times New Roman" w:hAnsi="Times New Roman"/>
        </w:rPr>
        <w:t>że kontaktować się w związku z wystąpieniem naruszenia,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opis możliwych konsekwencji naruszenia,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d) opis zastosowanych lub proponowanych do zastosowania przez Przetwarzającego </w:t>
      </w:r>
      <w:proofErr w:type="spellStart"/>
      <w:r>
        <w:rPr>
          <w:rFonts w:ascii="Times New Roman" w:hAnsi="Times New Roman"/>
        </w:rPr>
        <w:t>środk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w</w:t>
      </w:r>
      <w:proofErr w:type="spellEnd"/>
      <w:r>
        <w:rPr>
          <w:rFonts w:ascii="Times New Roman" w:hAnsi="Times New Roman"/>
        </w:rPr>
        <w:t xml:space="preserve"> celu zaradzenia naruszeniu, w tym minimalizacji jego negatywnych </w:t>
      </w:r>
      <w:proofErr w:type="spellStart"/>
      <w:r>
        <w:rPr>
          <w:rFonts w:ascii="Times New Roman" w:hAnsi="Times New Roman"/>
        </w:rPr>
        <w:t>skutk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Obowiązek,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rym mowa w ust. 1-2 powyżej realizowany będzie przez Przetwarzającego niezwłocznie, nie później niż w ciągu 24 godzin od powzięcia informacji o Incydencie, w formie wiadomości przesłanej pocztą elektroniczną na adres e-mail: iodo@awf.krakow.pl. W przypadku braku potwierdzenia odbioru wiadomości (zgłoszenia) przez przedstawiciela Administratora w ciągu 2 godzin od chwili wysłania zgłoszenia o Incydencie, Przetwarzający zobowiązany jest poinformować telefonicznie o Incydencie Inspektora Ochrony Danych Osobowych Akademii Kultury Fizycznej im. Bronisława Czecha w Krakowie dzwoniąc na numer: 691485333.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Przetwarzający niezwłocznie obowiązany jest udzielić odpowiedzi na każde zapytanie Administratora w zakresie Incydentu lub możliwości jego powstania. Informacja przekazana Administratorowi powinna zawierać co najmniej informacje,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mowa w ust. 2 powyżej.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5. Przetwarzający odpowiada za szkody, jakie powstały wobec Administratora danych lub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trzecich w wyniku niezgodnego z Umową przetwarzania danych osobowych. W </w:t>
      </w:r>
      <w:proofErr w:type="spellStart"/>
      <w:r>
        <w:rPr>
          <w:rFonts w:ascii="Times New Roman" w:hAnsi="Times New Roman"/>
        </w:rPr>
        <w:t>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Przetwarzający odpowiedzialny jest za udostępnienie powierzonych do przetwarzania danych osobowych osobom nieupoważnionym lub wykorzystanie danych osobowych niezgodne z treścią niniejszej umowy.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6. Obowiązek, o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rym mowa w ust. 1-2 powyżej nie dotyczy sytuacji, w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rych</w:t>
      </w:r>
      <w:proofErr w:type="spellEnd"/>
      <w:r>
        <w:rPr>
          <w:rFonts w:ascii="Times New Roman" w:hAnsi="Times New Roman"/>
        </w:rPr>
        <w:t xml:space="preserve"> Przetwarzający jest w stanie wykazać zgodnie z zasadą </w:t>
      </w:r>
      <w:proofErr w:type="spellStart"/>
      <w:r>
        <w:rPr>
          <w:rFonts w:ascii="Times New Roman" w:hAnsi="Times New Roman"/>
        </w:rPr>
        <w:t>rozliczalnoś</w:t>
      </w:r>
      <w:proofErr w:type="spellEnd"/>
      <w:r>
        <w:rPr>
          <w:rFonts w:ascii="Times New Roman" w:hAnsi="Times New Roman"/>
          <w:lang w:val="it-IT"/>
        </w:rPr>
        <w:t xml:space="preserve">ci, </w:t>
      </w:r>
      <w:r>
        <w:rPr>
          <w:rFonts w:ascii="Times New Roman" w:hAnsi="Times New Roman"/>
        </w:rPr>
        <w:t xml:space="preserve">że jest mało </w:t>
      </w:r>
      <w:r>
        <w:rPr>
          <w:rFonts w:ascii="Times New Roman" w:hAnsi="Times New Roman"/>
        </w:rPr>
        <w:lastRenderedPageBreak/>
        <w:t>prawdopodobne, by naruszenie to mogło powodować ryzyko naruszenia praw lub wolności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b fizycznych. Przetwarzający informuje Administratora o zaistniałym naruszeniu oraz przedstawia </w:t>
      </w:r>
      <w:proofErr w:type="spellStart"/>
      <w:r>
        <w:rPr>
          <w:rFonts w:ascii="Times New Roman" w:hAnsi="Times New Roman"/>
        </w:rPr>
        <w:t>dow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d, że jest mało prawdopodobne, by naruszenie to mogło powodować ryzyko naruszenia praw lub wolności os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fizycznych.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§5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Prawo kontroli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Administrator danych zgodnie z art. 28 ust. 3 pkt h) Rozporządzenia ma prawo kontroli, czy środki zastosowane przez Przetwarzającego przy przetwarzaniu i zabezpieczeniu powierzonych danych osobowych spełniają wymogi (w </w:t>
      </w:r>
      <w:proofErr w:type="spellStart"/>
      <w:r>
        <w:rPr>
          <w:rFonts w:ascii="Times New Roman" w:hAnsi="Times New Roman"/>
        </w:rPr>
        <w:t>szczeg</w:t>
      </w:r>
      <w:proofErr w:type="spellEnd"/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lności</w:t>
      </w:r>
      <w:proofErr w:type="spellEnd"/>
      <w:r>
        <w:rPr>
          <w:rFonts w:ascii="Times New Roman" w:hAnsi="Times New Roman"/>
        </w:rPr>
        <w:t xml:space="preserve"> techniczne i organizacyjne) określone w obowiązujących przepisach prawa oraz w postanowieniach niniejszej Umowy.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Administrator danych realizować będzie prawo kontroli w godzinach pracy Przetwarzającego.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 Przetwarzający zobowiązuje się do usunięcia uchybień stwierdzonych podczas kontroli w terminie wskazanym przez Administratora danych.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Przetwarzający udostępnia Administratorowi wszelkie informacje niezbędne do wykazania spełnienia </w:t>
      </w:r>
      <w:proofErr w:type="spellStart"/>
      <w:r>
        <w:rPr>
          <w:rFonts w:ascii="Times New Roman" w:hAnsi="Times New Roman"/>
        </w:rPr>
        <w:t>obowiązk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określonych w art. 28 Rozporządzenia.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Wykonywanie czynności opisanych w ust. 1-4 niniejszego paragrafu przez Administratora nie może powodować skutku w postaci naruszenia przez Przetwarzającego wiążących go </w:t>
      </w:r>
      <w:proofErr w:type="spellStart"/>
      <w:r>
        <w:rPr>
          <w:rFonts w:ascii="Times New Roman" w:hAnsi="Times New Roman"/>
        </w:rPr>
        <w:t>um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 poufności, zobowiązań wynikających z Rozporządzenia czy innych zobowiązań z zakresu ochrony danych osobowych czy też prowadzić do naruszenia tajemnicy zawodowej lub innej przewidzianej przepisami prawa.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§6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Dalsze powierzenie danych do przetwarzania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Przetwarzający może powierzyć dane osobowe objęte niniejszą Umową do dalszego przetwarzania podwykonawcom (dalszym przetwarzającym) w celu wykonania Umowy jedynie po uzyskaniu uprzedniej pisemnej zgody Administratora danych. Uzyskanie uprzedniej zgody Administratora nie dotyczy 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oraz współpracownik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Przetwarzającego działających w ramach struktury firmy.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Przetwarzający nie może przekazać powierzonych danych do państwa trzeciego.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 Podwykonawca powinien spełniać te same gwarancje i obowiązki jakie zostały nałożone na Przetwarzającego w obowiązujących przepisach prawa oraz w niniejszej Umowie.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Przetwarzający ponosi pełną odpowiedzialność wobec Administratora Danych za niewywiązanie się ze spoczywających na podwykonawcy </w:t>
      </w:r>
      <w:proofErr w:type="spellStart"/>
      <w:r>
        <w:rPr>
          <w:rFonts w:ascii="Times New Roman" w:hAnsi="Times New Roman"/>
        </w:rPr>
        <w:t>obowiązk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ochrony danych.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7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Rozwiązanie umowy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Administrator danych ma prawo rozwiązać Umowę bez zachowania terminu wypowiedzenia, gdy Przetwarzający: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a) wykorzystał dane niezgodnie z Umową,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b) przetwarza dane osobowe w </w:t>
      </w:r>
      <w:proofErr w:type="spellStart"/>
      <w:r>
        <w:rPr>
          <w:rFonts w:ascii="Times New Roman" w:hAnsi="Times New Roman"/>
        </w:rPr>
        <w:t>spos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b niezgodny z Umową,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c) powierzył przetwarzanie danych osobowych podwykonawcom bez zgody Administratora,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d) pomimo zobowiązania go do usunięcia uchybień stwierdzonych podczas kontroli nie usunie ich w wyznaczonym terminie.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W przypadku stwierdzenia przez Administratora nieadekwatnego do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o ochronie danych osobowych sposobu przetwarzania powierzonych danych lub nieadekwatnego poziomu zabezpieczeń u Przetwarzającego, Administrator w terminie określonym w wezwaniu, zobowiąże Przetwarzającego do usunięcia uchybień i poprawy poziomu bezpieczeństwa przetwarzania danych osobowych. W przypadku niedochowania zakreślonego terminu, Administrator może nakazać natychmiastowe wstrzymanie przetwarzania powierzonych danych osobowych oraz wypowiedzieć Umowę bez zachowania terminu wypowiedzenia.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§ 8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Umowa powierzenia została sporządzona w czterech jednobrzmiących egzemplarzach dla każdej ze stron.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Zmiana umowy powierzenia może nastąpić jedynie w formie pisemnej pod rygorem jej nieważności.</w:t>
      </w:r>
    </w:p>
    <w:p w:rsidR="005B038F" w:rsidRDefault="00AC0F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3. Umowa powierzenia wchodzi w życie z dniem jej podpisania i obowiązuje do końca trwania umowy ……………………</w:t>
      </w:r>
    </w:p>
    <w:p w:rsidR="005B038F" w:rsidRDefault="005B0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8F" w:rsidRDefault="005B038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8F" w:rsidRDefault="005B038F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8F" w:rsidRDefault="005B03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38F" w:rsidRDefault="00AC0F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                                                           ____________________</w:t>
      </w:r>
    </w:p>
    <w:p w:rsidR="005B038F" w:rsidRDefault="00AC0F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danych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Przetwarzający</w:t>
      </w:r>
    </w:p>
    <w:p w:rsidR="005B038F" w:rsidRDefault="005B038F">
      <w:pPr>
        <w:jc w:val="both"/>
      </w:pPr>
    </w:p>
    <w:sectPr w:rsidR="005B038F">
      <w:footerReference w:type="default" r:id="rId7"/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51" w:rsidRDefault="00AC0F41">
      <w:pPr>
        <w:spacing w:after="0" w:line="240" w:lineRule="auto"/>
      </w:pPr>
      <w:r>
        <w:separator/>
      </w:r>
    </w:p>
  </w:endnote>
  <w:endnote w:type="continuationSeparator" w:id="0">
    <w:p w:rsidR="00147951" w:rsidRDefault="00AC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8F" w:rsidRDefault="00AC0F41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2030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51" w:rsidRDefault="00AC0F41">
      <w:pPr>
        <w:spacing w:after="0" w:line="240" w:lineRule="auto"/>
      </w:pPr>
      <w:r>
        <w:separator/>
      </w:r>
    </w:p>
  </w:footnote>
  <w:footnote w:type="continuationSeparator" w:id="0">
    <w:p w:rsidR="00147951" w:rsidRDefault="00AC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3F5E"/>
    <w:multiLevelType w:val="hybridMultilevel"/>
    <w:tmpl w:val="FBB4D526"/>
    <w:numStyleLink w:val="Zaimportowanystyl1"/>
  </w:abstractNum>
  <w:abstractNum w:abstractNumId="1" w15:restartNumberingAfterBreak="0">
    <w:nsid w:val="4BCA4D1C"/>
    <w:multiLevelType w:val="hybridMultilevel"/>
    <w:tmpl w:val="FBB4D526"/>
    <w:styleLink w:val="Zaimportowanystyl1"/>
    <w:lvl w:ilvl="0" w:tplc="A29A91A2">
      <w:start w:val="1"/>
      <w:numFmt w:val="decimal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29ED6">
      <w:start w:val="1"/>
      <w:numFmt w:val="low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2ADF4A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8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C0DB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88D4DE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4857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34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4CA88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42C04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9AA85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</w:tabs>
        <w:ind w:left="650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1D5CC50E">
        <w:start w:val="1"/>
        <w:numFmt w:val="decimal"/>
        <w:lvlText w:val="%1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163F2A">
        <w:start w:val="1"/>
        <w:numFmt w:val="low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96DCB6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8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E27240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026C80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4E5E06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34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80391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38035C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6381"/>
            <w:tab w:val="left" w:pos="7090"/>
            <w:tab w:val="left" w:pos="7799"/>
            <w:tab w:val="left" w:pos="8508"/>
          </w:tabs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163956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7090"/>
            <w:tab w:val="left" w:pos="7799"/>
            <w:tab w:val="left" w:pos="8508"/>
          </w:tabs>
          <w:ind w:left="650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8F"/>
    <w:rsid w:val="00147951"/>
    <w:rsid w:val="0042030E"/>
    <w:rsid w:val="005830B9"/>
    <w:rsid w:val="005B038F"/>
    <w:rsid w:val="005E0DE9"/>
    <w:rsid w:val="00AC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17FCB"/>
  <w15:docId w15:val="{E8E0D25B-F46A-4443-84C6-68192093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0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F41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20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2017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Tadeusz Józefczyk</cp:lastModifiedBy>
  <cp:revision>5</cp:revision>
  <cp:lastPrinted>2025-03-24T12:17:00Z</cp:lastPrinted>
  <dcterms:created xsi:type="dcterms:W3CDTF">2025-03-24T12:19:00Z</dcterms:created>
  <dcterms:modified xsi:type="dcterms:W3CDTF">2025-03-25T13:12:00Z</dcterms:modified>
</cp:coreProperties>
</file>